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auto" w:before="75"/>
        <w:ind w:right="10717"/>
      </w:pPr>
      <w:r>
        <w:rPr/>
        <w:t>ANEXO III - Execução Orçamentária DETALHAMENTO DAS AÇÕES</w:t>
      </w:r>
    </w:p>
    <w:p>
      <w:pPr>
        <w:pStyle w:val="BodyText"/>
        <w:spacing w:line="228" w:lineRule="exact"/>
      </w:pPr>
      <w:r>
        <w:rPr/>
        <w:t>ÓRGÃO: Ministério Economia</w:t>
      </w:r>
    </w:p>
    <w:p>
      <w:pPr>
        <w:pStyle w:val="BodyText"/>
        <w:tabs>
          <w:tab w:pos="15054" w:val="left" w:leader="none"/>
        </w:tabs>
        <w:spacing w:before="55" w:after="58"/>
      </w:pPr>
      <w:r>
        <w:rPr/>
        <w:t>Unidade: Serviço Nac</w:t>
      </w:r>
      <w:r>
        <w:rPr>
          <w:spacing w:val="-38"/>
        </w:rPr>
        <w:t> </w:t>
      </w:r>
      <w:r>
        <w:rPr/>
        <w:t>Aprend</w:t>
      </w:r>
      <w:r>
        <w:rPr>
          <w:spacing w:val="-7"/>
        </w:rPr>
        <w:t> </w:t>
      </w:r>
      <w:r>
        <w:rPr/>
        <w:t>Cooperativismo-SESCOOP/TO</w:t>
        <w:tab/>
      </w:r>
      <w:r>
        <w:rPr>
          <w:position w:val="-4"/>
        </w:rPr>
        <w:t>R$</w:t>
      </w:r>
      <w:r>
        <w:rPr>
          <w:spacing w:val="1"/>
          <w:position w:val="-4"/>
        </w:rPr>
        <w:t> </w:t>
      </w:r>
      <w:r>
        <w:rPr>
          <w:position w:val="-4"/>
        </w:rPr>
        <w:t>1,00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244"/>
        <w:gridCol w:w="4334"/>
        <w:gridCol w:w="1801"/>
        <w:gridCol w:w="3689"/>
        <w:gridCol w:w="1815"/>
      </w:tblGrid>
      <w:tr>
        <w:trPr>
          <w:trHeight w:val="584" w:hRule="atLeast"/>
        </w:trPr>
        <w:tc>
          <w:tcPr>
            <w:tcW w:w="2700" w:type="dxa"/>
            <w:shd w:val="clear" w:color="auto" w:fill="EDEDED"/>
          </w:tcPr>
          <w:p>
            <w:pPr>
              <w:pStyle w:val="TableParagraph"/>
              <w:spacing w:before="60"/>
              <w:ind w:left="899" w:right="8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Funcional</w:t>
            </w:r>
          </w:p>
        </w:tc>
        <w:tc>
          <w:tcPr>
            <w:tcW w:w="1244" w:type="dxa"/>
            <w:tcBorders>
              <w:right w:val="double" w:sz="2" w:space="0" w:color="000000"/>
            </w:tcBorders>
            <w:shd w:val="clear" w:color="auto" w:fill="EDEDED"/>
          </w:tcPr>
          <w:p>
            <w:pPr>
              <w:pStyle w:val="TableParagraph"/>
              <w:spacing w:before="60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Programática</w:t>
            </w:r>
          </w:p>
        </w:tc>
        <w:tc>
          <w:tcPr>
            <w:tcW w:w="433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EDEDED"/>
          </w:tcPr>
          <w:p>
            <w:pPr>
              <w:pStyle w:val="TableParagraph"/>
              <w:spacing w:before="60"/>
              <w:ind w:left="113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Programa/Ação/Produto</w:t>
            </w:r>
          </w:p>
        </w:tc>
        <w:tc>
          <w:tcPr>
            <w:tcW w:w="1801" w:type="dxa"/>
            <w:tcBorders>
              <w:left w:val="double" w:sz="2" w:space="0" w:color="000000"/>
            </w:tcBorders>
            <w:shd w:val="clear" w:color="auto" w:fill="EDEDED"/>
          </w:tcPr>
          <w:p>
            <w:pPr>
              <w:pStyle w:val="TableParagraph"/>
              <w:spacing w:before="60"/>
              <w:ind w:left="646" w:right="6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Valor</w:t>
            </w:r>
          </w:p>
        </w:tc>
        <w:tc>
          <w:tcPr>
            <w:tcW w:w="3689" w:type="dxa"/>
            <w:tcBorders>
              <w:right w:val="double" w:sz="2" w:space="0" w:color="000000"/>
            </w:tcBorders>
            <w:shd w:val="clear" w:color="auto" w:fill="EDEDED"/>
          </w:tcPr>
          <w:p>
            <w:pPr>
              <w:pStyle w:val="TableParagraph"/>
              <w:spacing w:before="60"/>
              <w:ind w:left="10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Grupo de Despesa</w:t>
            </w:r>
          </w:p>
        </w:tc>
        <w:tc>
          <w:tcPr>
            <w:tcW w:w="1815" w:type="dxa"/>
            <w:tcBorders>
              <w:left w:val="double" w:sz="2" w:space="0" w:color="000000"/>
            </w:tcBorders>
            <w:shd w:val="clear" w:color="auto" w:fill="EDEDED"/>
          </w:tcPr>
          <w:p>
            <w:pPr>
              <w:pStyle w:val="TableParagraph"/>
              <w:spacing w:line="232" w:lineRule="auto" w:before="51"/>
              <w:ind w:left="551" w:right="283" w:hanging="2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Detalhamento </w:t>
            </w:r>
            <w:r>
              <w:rPr>
                <w:b/>
                <w:i/>
                <w:sz w:val="20"/>
              </w:rPr>
              <w:t>do Valor</w:t>
            </w:r>
          </w:p>
        </w:tc>
      </w:tr>
      <w:tr>
        <w:trPr>
          <w:trHeight w:val="387" w:hRule="atLeast"/>
        </w:trPr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42"/>
              <w:rPr>
                <w:sz w:val="20"/>
              </w:rPr>
            </w:pPr>
            <w:r>
              <w:rPr>
                <w:sz w:val="20"/>
              </w:rPr>
              <w:t>11 </w:t>
            </w:r>
            <w:r>
              <w:rPr>
                <w:position w:val="-1"/>
                <w:sz w:val="20"/>
              </w:rPr>
              <w:t>- </w:t>
            </w:r>
            <w:r>
              <w:rPr>
                <w:position w:val="1"/>
                <w:sz w:val="20"/>
              </w:rPr>
              <w:t>TRABALHO</w:t>
            </w:r>
          </w:p>
        </w:tc>
        <w:tc>
          <w:tcPr>
            <w:tcW w:w="1244" w:type="dxa"/>
            <w:tcBorders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45"/>
              <w:ind w:left="316"/>
              <w:rPr>
                <w:sz w:val="20"/>
              </w:rPr>
            </w:pPr>
            <w:r>
              <w:rPr>
                <w:sz w:val="20"/>
              </w:rPr>
              <w:t>5400.</w:t>
            </w:r>
          </w:p>
        </w:tc>
        <w:tc>
          <w:tcPr>
            <w:tcW w:w="4334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45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GESTÃO DE SISTEMA</w:t>
            </w:r>
          </w:p>
        </w:tc>
        <w:tc>
          <w:tcPr>
            <w:tcW w:w="1801" w:type="dxa"/>
            <w:tcBorders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53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996.404,14</w:t>
            </w:r>
          </w:p>
        </w:tc>
        <w:tc>
          <w:tcPr>
            <w:tcW w:w="3689" w:type="dxa"/>
            <w:tcBorders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53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09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85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9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78"/>
              <w:ind w:left="43"/>
              <w:rPr>
                <w:sz w:val="20"/>
              </w:rPr>
            </w:pPr>
            <w:r>
              <w:rPr>
                <w:sz w:val="20"/>
              </w:rPr>
              <w:t>PESSOAL E ENCARGOS SOCIAIS</w:t>
            </w:r>
          </w:p>
        </w:tc>
        <w:tc>
          <w:tcPr>
            <w:tcW w:w="1815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85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524.052,53</w:t>
            </w:r>
          </w:p>
        </w:tc>
      </w:tr>
      <w:tr>
        <w:trPr>
          <w:trHeight w:val="419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6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9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43"/>
              <w:rPr>
                <w:sz w:val="20"/>
              </w:rPr>
            </w:pPr>
            <w:r>
              <w:rPr>
                <w:sz w:val="20"/>
              </w:rPr>
              <w:t>OUTRAS DESPESAS CORRENTES</w:t>
            </w:r>
          </w:p>
        </w:tc>
        <w:tc>
          <w:tcPr>
            <w:tcW w:w="1815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6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462.351,61</w:t>
            </w:r>
          </w:p>
        </w:tc>
      </w:tr>
      <w:tr>
        <w:trPr>
          <w:trHeight w:val="419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6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9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43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6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>
        <w:trPr>
          <w:trHeight w:val="423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316"/>
              <w:rPr>
                <w:sz w:val="20"/>
              </w:rPr>
            </w:pPr>
            <w:r>
              <w:rPr>
                <w:sz w:val="20"/>
              </w:rPr>
              <w:t>5200.</w:t>
            </w:r>
          </w:p>
        </w:tc>
        <w:tc>
          <w:tcPr>
            <w:tcW w:w="433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FORMAÇÃO, PROMOÇÃO E MONITORAMENTO</w:t>
            </w:r>
          </w:p>
        </w:tc>
        <w:tc>
          <w:tcPr>
            <w:tcW w:w="1801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6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2.834.564,30</w:t>
            </w:r>
          </w:p>
        </w:tc>
        <w:tc>
          <w:tcPr>
            <w:tcW w:w="3689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6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16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3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9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86"/>
              <w:ind w:left="43"/>
              <w:rPr>
                <w:sz w:val="20"/>
              </w:rPr>
            </w:pPr>
            <w:r>
              <w:rPr>
                <w:sz w:val="20"/>
              </w:rPr>
              <w:t>PESSOAL E ENCARGOS SOCIAIS</w:t>
            </w:r>
          </w:p>
        </w:tc>
        <w:tc>
          <w:tcPr>
            <w:tcW w:w="1815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3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435.437,93</w:t>
            </w:r>
          </w:p>
        </w:tc>
      </w:tr>
      <w:tr>
        <w:trPr>
          <w:trHeight w:val="419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6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9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43"/>
              <w:rPr>
                <w:sz w:val="20"/>
              </w:rPr>
            </w:pPr>
            <w:r>
              <w:rPr>
                <w:sz w:val="20"/>
              </w:rPr>
              <w:t>OUTRAS DESPESAS CORRENTES</w:t>
            </w:r>
          </w:p>
        </w:tc>
        <w:tc>
          <w:tcPr>
            <w:tcW w:w="1815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96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2.393.737,37</w:t>
            </w:r>
          </w:p>
        </w:tc>
      </w:tr>
      <w:tr>
        <w:trPr>
          <w:trHeight w:val="479" w:hRule="atLeast"/>
        </w:trPr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4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double" w:sz="2" w:space="0" w:color="000000"/>
            </w:tcBorders>
          </w:tcPr>
          <w:p>
            <w:pPr>
              <w:pStyle w:val="TableParagraph"/>
              <w:spacing w:before="96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9" w:type="dxa"/>
            <w:tcBorders>
              <w:top w:val="nil"/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43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  <w:tcBorders>
              <w:top w:val="nil"/>
              <w:left w:val="double" w:sz="2" w:space="0" w:color="000000"/>
            </w:tcBorders>
          </w:tcPr>
          <w:p>
            <w:pPr>
              <w:pStyle w:val="TableParagraph"/>
              <w:spacing w:before="96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5.389,00</w:t>
            </w:r>
          </w:p>
        </w:tc>
      </w:tr>
    </w:tbl>
    <w:sectPr>
      <w:type w:val="continuous"/>
      <w:pgSz w:w="16840" w:h="11900" w:orient="landscape"/>
      <w:pgMar w:top="360" w:bottom="280" w:left="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34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Sanaira</dc:creator>
  <dc:title>ANEXO- III Detalhamento</dc:title>
  <dcterms:created xsi:type="dcterms:W3CDTF">2020-04-01T12:15:09Z</dcterms:created>
  <dcterms:modified xsi:type="dcterms:W3CDTF">2020-04-01T12:15:09Z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2020-04-01T00:00:00Z</vt:filetime>
  </property>
</Properties>
</file>